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8434A6" w:rsidRPr="00A17CC5" w:rsidTr="00084006">
        <w:trPr>
          <w:trHeight w:val="513"/>
        </w:trPr>
        <w:tc>
          <w:tcPr>
            <w:tcW w:w="4788" w:type="dxa"/>
          </w:tcPr>
          <w:p w:rsidR="008434A6" w:rsidRPr="00B92F69" w:rsidRDefault="008434A6" w:rsidP="008434A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4538DD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8434A6" w:rsidRPr="00F448F5" w:rsidRDefault="008434A6" w:rsidP="009D35D4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147447" w:rsidRPr="0014744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Latn-CS"/>
              </w:rPr>
              <w:t>1.1.</w:t>
            </w:r>
            <w:r w:rsidR="00147447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Latn-CS"/>
              </w:rPr>
              <w:t xml:space="preserve"> </w:t>
            </w:r>
            <w:r w:rsidRPr="009013D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9D35D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9013D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9D35D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Pr="009013D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9013D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A17CC5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A17CC5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A17CC5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2954C3" w:rsidRPr="00A17CC5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2954C3" w:rsidRPr="00A17CC5">
              <w:rPr>
                <w:rFonts w:ascii="Calibri" w:eastAsia="Calibri" w:hAnsi="Calibr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3138CA" w:rsidRPr="00A17CC5">
              <w:rPr>
                <w:rFonts w:ascii="Calibri" w:eastAsia="Calibri" w:hAnsi="Calibri"/>
                <w:b/>
                <w:noProof/>
                <w:color w:val="FFFFFF" w:themeColor="background1"/>
                <w:sz w:val="22"/>
                <w:szCs w:val="22"/>
                <w:lang w:val="sr-Cyrl-BA"/>
              </w:rPr>
              <w:t xml:space="preserve"> </w:t>
            </w:r>
            <w:r w:rsidR="008434A6">
              <w:t xml:space="preserve"> </w:t>
            </w:r>
            <w:r w:rsidR="009938FA" w:rsidRPr="009938F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1.1.1.</w:t>
            </w:r>
            <w:r w:rsidR="009938FA" w:rsidRPr="009938FA">
              <w:rPr>
                <w:color w:val="FFFFFF" w:themeColor="background1"/>
                <w:lang w:val="sr-Cyrl-CS"/>
              </w:rPr>
              <w:t xml:space="preserve"> </w:t>
            </w:r>
            <w:r w:rsidR="008434A6" w:rsidRPr="008434A6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  <w:t>Унапређење пословног окружења и повећање конкуретности Града као повољне локације за инвестирање</w:t>
            </w:r>
          </w:p>
          <w:p w:rsidR="00F33D3D" w:rsidRPr="00147447" w:rsidRDefault="008C616E" w:rsidP="00084006">
            <w:pPr>
              <w:spacing w:before="120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Latn-CS" w:eastAsia="hr-HR"/>
              </w:rPr>
            </w:pPr>
            <w:r w:rsidRPr="00A17CC5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Назив </w:t>
            </w:r>
            <w:r w:rsidR="00F33D3D" w:rsidRPr="00A17CC5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A17CC5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/мјере</w:t>
            </w:r>
            <w:r w:rsidR="00F33D3D" w:rsidRPr="00A17CC5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A17CC5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A17CC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A6746E" w:rsidRPr="00A17CC5">
              <w:rPr>
                <w:rFonts w:ascii="Calibri" w:eastAsia="Calibri" w:hAnsi="Calibri"/>
                <w:b/>
                <w:color w:val="FFFFFF" w:themeColor="background1"/>
                <w:sz w:val="22"/>
                <w:szCs w:val="22"/>
                <w:lang w:val="bs-Latn-BA"/>
              </w:rPr>
              <w:t xml:space="preserve"> </w:t>
            </w:r>
            <w:r w:rsidR="007A1E6D">
              <w:rPr>
                <w:rFonts w:ascii="Calibri" w:eastAsia="Calibri" w:hAnsi="Calibri"/>
                <w:b/>
                <w:color w:val="FFFFFF" w:themeColor="background1"/>
                <w:sz w:val="22"/>
                <w:szCs w:val="22"/>
                <w:lang w:val="sr-Cyrl-CS"/>
              </w:rPr>
              <w:t xml:space="preserve">П. </w:t>
            </w:r>
            <w:r w:rsidR="003138CA" w:rsidRPr="00A17CC5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sr-Cyrl-BA" w:eastAsia="hr-HR"/>
              </w:rPr>
              <w:t xml:space="preserve">1.1.1.2. Израда </w:t>
            </w:r>
            <w:r w:rsidR="007A1E6D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sr-Cyrl-BA" w:eastAsia="hr-HR"/>
              </w:rPr>
              <w:t xml:space="preserve"> Ресурсне </w:t>
            </w:r>
            <w:r w:rsidR="003138CA" w:rsidRPr="00A17CC5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sr-Cyrl-BA" w:eastAsia="hr-HR"/>
              </w:rPr>
              <w:t xml:space="preserve">карте </w:t>
            </w:r>
            <w:r w:rsidR="00473D0D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sr-Cyrl-BA" w:eastAsia="hr-HR"/>
              </w:rPr>
              <w:t xml:space="preserve">на руралном подручју </w:t>
            </w:r>
            <w:r w:rsidR="00147447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sr-Cyrl-BA" w:eastAsia="hr-HR"/>
              </w:rPr>
              <w:t xml:space="preserve">града </w:t>
            </w:r>
          </w:p>
        </w:tc>
      </w:tr>
      <w:tr w:rsidR="00F33D3D" w:rsidRPr="00A17CC5" w:rsidTr="00084006">
        <w:trPr>
          <w:trHeight w:val="1516"/>
        </w:trPr>
        <w:tc>
          <w:tcPr>
            <w:tcW w:w="9889" w:type="dxa"/>
            <w:gridSpan w:val="2"/>
          </w:tcPr>
          <w:p w:rsidR="00F33D3D" w:rsidRPr="00A17CC5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 w:rsidRPr="00A17CC5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A17CC5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 w:rsidRPr="00A17CC5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A17CC5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134B8D" w:rsidRPr="00A17CC5" w:rsidRDefault="00134B8D" w:rsidP="00134B8D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Ресурсна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основа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представља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темељ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на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којем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по</w:t>
            </w:r>
            <w:r w:rsidRPr="00A17CC5">
              <w:rPr>
                <w:rFonts w:ascii="Calibri" w:hAnsi="Calibri"/>
                <w:sz w:val="20"/>
                <w:szCs w:val="20"/>
              </w:rPr>
              <w:t>ч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ива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цјелокупна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привреда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Бање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 xml:space="preserve">Луке. 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Препознајући низ изазова, са циљем њиховог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рјешавања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, приступило се изради студије под називом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 xml:space="preserve">Ресурсна карта </w:t>
            </w:r>
            <w:r w:rsidR="00473D0D">
              <w:rPr>
                <w:rFonts w:ascii="Calibri" w:hAnsi="Calibri"/>
                <w:sz w:val="20"/>
                <w:szCs w:val="20"/>
                <w:lang w:val="sr-Cyrl-BA"/>
              </w:rPr>
              <w:t xml:space="preserve">руралног подручја града </w:t>
            </w:r>
            <w:r w:rsidRPr="00A17CC5">
              <w:rPr>
                <w:rFonts w:ascii="Calibri" w:hAnsi="Calibri"/>
                <w:sz w:val="20"/>
                <w:szCs w:val="20"/>
              </w:rPr>
              <w:t>која обухвата природне и културне карактеристике, географски положај, људске и друге ресурсе са процјеном оптималних праваца коришћења у функцији укупног развоја Бања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л</w:t>
            </w:r>
            <w:r w:rsidRPr="00A17CC5">
              <w:rPr>
                <w:rFonts w:ascii="Calibri" w:hAnsi="Calibri"/>
                <w:sz w:val="20"/>
                <w:szCs w:val="20"/>
              </w:rPr>
              <w:t>уке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. Ресурсном картом се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дефинишу полазне основе за управљање ресурсима, анализира конкурентност региона са аспекта расположивих ресурса и потенцијала развоја и ограничења у њиховој реализацији. Заједно са секторским стратегијама,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ресурсна карта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треба да послужи као основа за стратешко планирање развоја</w:t>
            </w:r>
            <w:r w:rsidR="007A1E6D">
              <w:rPr>
                <w:rFonts w:ascii="Calibri" w:hAnsi="Calibri"/>
                <w:sz w:val="20"/>
                <w:szCs w:val="20"/>
                <w:lang w:val="sr-Cyrl-CS"/>
              </w:rPr>
              <w:t xml:space="preserve"> овог подручја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Бања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л</w:t>
            </w:r>
            <w:r w:rsidRPr="00A17CC5">
              <w:rPr>
                <w:rFonts w:ascii="Calibri" w:hAnsi="Calibri"/>
                <w:sz w:val="20"/>
                <w:szCs w:val="20"/>
              </w:rPr>
              <w:t>уке, те привлачење инвестиција институцијама на локалном и националном нивоу.</w:t>
            </w:r>
          </w:p>
          <w:p w:rsidR="00174068" w:rsidRPr="007A1E6D" w:rsidRDefault="00134B8D" w:rsidP="007A1E6D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 xml:space="preserve">Израда 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карте ће се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заснива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ти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 на коришћењу расположивих, генерисању нових и анализи прикупљених података у контексту развоја и подизања нивоа конкурентности </w:t>
            </w:r>
            <w:r w:rsidR="007A1E6D">
              <w:rPr>
                <w:rFonts w:ascii="Calibri" w:hAnsi="Calibri"/>
                <w:sz w:val="20"/>
                <w:szCs w:val="20"/>
                <w:lang w:val="sr-Cyrl-CS"/>
              </w:rPr>
              <w:t xml:space="preserve">руралног подручја </w:t>
            </w:r>
            <w:r w:rsidRPr="00A17CC5">
              <w:rPr>
                <w:rFonts w:ascii="Calibri" w:hAnsi="Calibri"/>
                <w:sz w:val="20"/>
                <w:szCs w:val="20"/>
              </w:rPr>
              <w:t>Бања</w:t>
            </w: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л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уке. </w:t>
            </w:r>
          </w:p>
        </w:tc>
      </w:tr>
      <w:tr w:rsidR="00F33D3D" w:rsidRPr="00A17CC5" w:rsidTr="00084006">
        <w:trPr>
          <w:trHeight w:val="647"/>
        </w:trPr>
        <w:tc>
          <w:tcPr>
            <w:tcW w:w="4788" w:type="dxa"/>
          </w:tcPr>
          <w:p w:rsidR="00F33D3D" w:rsidRPr="00A17CC5" w:rsidRDefault="00F33D3D" w:rsidP="00570E1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E505BA" w:rsidRPr="00A17CC5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134B8D" w:rsidRPr="007A1E6D" w:rsidRDefault="00A17CC5" w:rsidP="007A1E6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>Израда документа Р</w:t>
            </w:r>
            <w:r w:rsidR="00134B8D"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>есурсна карта који ће се фокусирати на боље кориштење природних и в</w:t>
            </w:r>
            <w:r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>јештачких добара којима Бања Лу</w:t>
            </w:r>
            <w:r w:rsidR="00134B8D"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>к</w:t>
            </w:r>
            <w:r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>а</w:t>
            </w:r>
            <w:r w:rsidR="00134B8D"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 располаже</w:t>
            </w:r>
            <w:r w:rsid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 у руралном подручју</w:t>
            </w:r>
          </w:p>
          <w:p w:rsidR="007A1E6D" w:rsidRDefault="00134B8D" w:rsidP="007A1E6D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>Повећа</w:t>
            </w:r>
            <w:r w:rsidR="00A17CC5"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>ње запошљавања</w:t>
            </w:r>
            <w:r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 људи у секторима у којима је дефицит радне снаге</w:t>
            </w:r>
            <w:r w:rsidR="007A1E6D"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147447" w:rsidRPr="00147447" w:rsidRDefault="007A1E6D" w:rsidP="00147447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Обезбиједити р</w:t>
            </w: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>ационално искориштавање и стављање у функцију одређених ресурса у граду</w:t>
            </w:r>
            <w:r w:rsidR="00147447"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 </w:t>
            </w:r>
          </w:p>
          <w:p w:rsidR="00134B8D" w:rsidRPr="00147447" w:rsidRDefault="00147447" w:rsidP="00F448F5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До </w:t>
            </w:r>
            <w:r w:rsidR="00F448F5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краја </w:t>
            </w:r>
            <w:r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>202</w:t>
            </w:r>
            <w:r w:rsidR="00F448F5">
              <w:rPr>
                <w:rFonts w:ascii="Calibri" w:hAnsi="Calibri"/>
                <w:iCs/>
                <w:sz w:val="20"/>
                <w:szCs w:val="20"/>
                <w:lang w:val="sr-Cyrl-BA"/>
              </w:rPr>
              <w:t>2</w:t>
            </w:r>
            <w:r w:rsidRPr="007A1E6D">
              <w:rPr>
                <w:rFonts w:ascii="Calibri" w:hAnsi="Calibri"/>
                <w:iCs/>
                <w:sz w:val="20"/>
                <w:szCs w:val="20"/>
                <w:lang w:val="sr-Cyrl-BA"/>
              </w:rPr>
              <w:t>. године, број директних инвестиција повећан за 30% у односу на 2017.г.</w:t>
            </w:r>
          </w:p>
        </w:tc>
        <w:tc>
          <w:tcPr>
            <w:tcW w:w="5101" w:type="dxa"/>
          </w:tcPr>
          <w:p w:rsidR="007A1E6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E505BA" w:rsidRPr="00A17CC5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7A1E6D" w:rsidRPr="007A1E6D" w:rsidRDefault="00570E17" w:rsidP="007A1E6D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Домаћи и страни инвеститори, </w:t>
            </w:r>
          </w:p>
          <w:p w:rsidR="007A1E6D" w:rsidRPr="007A1E6D" w:rsidRDefault="00570E17" w:rsidP="007A1E6D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Град Бања Лука, </w:t>
            </w:r>
          </w:p>
          <w:p w:rsidR="007A1E6D" w:rsidRPr="007A1E6D" w:rsidRDefault="007A1E6D" w:rsidP="007A1E6D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Становници града</w:t>
            </w:r>
            <w:r w:rsidR="00570E17"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F33D3D" w:rsidRPr="007A1E6D" w:rsidRDefault="007A1E6D" w:rsidP="007A1E6D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="00570E17" w:rsidRPr="007A1E6D">
              <w:rPr>
                <w:rFonts w:ascii="Calibri" w:hAnsi="Calibri"/>
                <w:sz w:val="20"/>
                <w:szCs w:val="20"/>
                <w:lang w:val="sr-Cyrl-BA"/>
              </w:rPr>
              <w:t>ослодавци</w:t>
            </w:r>
          </w:p>
          <w:p w:rsidR="00F33D3D" w:rsidRPr="00A17CC5" w:rsidRDefault="00F33D3D" w:rsidP="00084006">
            <w:pPr>
              <w:spacing w:before="120"/>
              <w:jc w:val="both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</w:p>
        </w:tc>
      </w:tr>
      <w:tr w:rsidR="00F33D3D" w:rsidRPr="00A17CC5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Pr="00A17CC5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E505BA" w:rsidRPr="00A17CC5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5E7019" w:rsidRPr="007A1E6D" w:rsidRDefault="005E7019" w:rsidP="007A1E6D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До краја 2019. године мапирани ресурси града </w:t>
            </w:r>
            <w:r w:rsidR="00802DE3">
              <w:rPr>
                <w:rFonts w:ascii="Calibri" w:hAnsi="Calibri"/>
                <w:sz w:val="20"/>
                <w:szCs w:val="20"/>
                <w:lang w:val="sr-Cyrl-BA"/>
              </w:rPr>
              <w:t>на руралном подручју</w:t>
            </w:r>
          </w:p>
          <w:p w:rsidR="00802DE3" w:rsidRDefault="005E7019" w:rsidP="00802DE3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>До краја 2020. године израђена Ресурсна карта</w:t>
            </w:r>
            <w:r w:rsidR="00C5138E"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 руралног подручја</w:t>
            </w: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 Града</w:t>
            </w:r>
            <w:r w:rsidR="00802DE3"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F33D3D" w:rsidRPr="00802DE3" w:rsidRDefault="00802DE3" w:rsidP="00F448F5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Ажурирани подаци и с</w:t>
            </w: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проведена истраживања о потенцијалним ресурсима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руралног подручја </w:t>
            </w: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Бањалуке до </w:t>
            </w:r>
            <w:r w:rsidR="00F448F5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F448F5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.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на годишњем нивоу.</w:t>
            </w:r>
          </w:p>
        </w:tc>
        <w:tc>
          <w:tcPr>
            <w:tcW w:w="5101" w:type="dxa"/>
          </w:tcPr>
          <w:p w:rsidR="00F33D3D" w:rsidRPr="00A17CC5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E505BA" w:rsidRPr="007A1E6D" w:rsidRDefault="005E7019" w:rsidP="007A1E6D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A1E6D">
              <w:rPr>
                <w:rFonts w:ascii="Calibri" w:hAnsi="Calibri"/>
                <w:sz w:val="20"/>
                <w:szCs w:val="20"/>
                <w:lang w:val="sr-Cyrl-BA"/>
              </w:rPr>
              <w:t>Број нових пројеката у реализацији</w:t>
            </w:r>
            <w:r w:rsidR="00134B8D" w:rsidRPr="007A1E6D">
              <w:rPr>
                <w:rFonts w:ascii="Calibri" w:hAnsi="Calibri"/>
                <w:sz w:val="20"/>
                <w:szCs w:val="20"/>
                <w:lang w:val="sr-Cyrl-BA"/>
              </w:rPr>
              <w:t xml:space="preserve"> – према одређеним ресурсним групама</w:t>
            </w:r>
          </w:p>
          <w:p w:rsidR="00134B8D" w:rsidRPr="007A1E6D" w:rsidRDefault="00147447" w:rsidP="007A1E6D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Број запослених</w:t>
            </w:r>
          </w:p>
        </w:tc>
      </w:tr>
      <w:tr w:rsidR="00F33D3D" w:rsidRPr="00A17CC5" w:rsidTr="00802DE3">
        <w:trPr>
          <w:trHeight w:val="557"/>
        </w:trPr>
        <w:tc>
          <w:tcPr>
            <w:tcW w:w="4788" w:type="dxa"/>
            <w:shd w:val="clear" w:color="auto" w:fill="auto"/>
          </w:tcPr>
          <w:p w:rsidR="00F33D3D" w:rsidRPr="00A17CC5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F33D3D" w:rsidRPr="00A17CC5" w:rsidRDefault="00546422" w:rsidP="003F3B5C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формирање пројектних тимова за рад у одређеним областима</w:t>
            </w:r>
          </w:p>
          <w:p w:rsidR="00546422" w:rsidRPr="00A17CC5" w:rsidRDefault="00546422" w:rsidP="003F3B5C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израда студија изводљивости</w:t>
            </w:r>
          </w:p>
          <w:p w:rsidR="00546422" w:rsidRPr="00A17CC5" w:rsidRDefault="00546422" w:rsidP="003F3B5C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сарадња актера на локалном и националном нивоу</w:t>
            </w:r>
          </w:p>
          <w:p w:rsidR="00546422" w:rsidRPr="00A17CC5" w:rsidRDefault="00546422" w:rsidP="003F3B5C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одређивање приоритета развоја</w:t>
            </w:r>
          </w:p>
          <w:p w:rsidR="00546422" w:rsidRPr="00802DE3" w:rsidRDefault="00546422" w:rsidP="00802DE3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lastRenderedPageBreak/>
              <w:t>детаљна анализа појединих сектора и израда потребне документације</w:t>
            </w:r>
          </w:p>
          <w:p w:rsidR="00802DE3" w:rsidRPr="00802DE3" w:rsidRDefault="00802DE3" w:rsidP="00802DE3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годишње ажурирање података</w:t>
            </w:r>
          </w:p>
        </w:tc>
        <w:tc>
          <w:tcPr>
            <w:tcW w:w="5101" w:type="dxa"/>
          </w:tcPr>
          <w:p w:rsidR="00F33D3D" w:rsidRPr="00A17CC5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:rsidR="00F33D3D" w:rsidRPr="00A17CC5" w:rsidRDefault="007A1E6D" w:rsidP="00F448F5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FA5FC2">
              <w:rPr>
                <w:rFonts w:ascii="Calibri" w:hAnsi="Calibri"/>
                <w:sz w:val="20"/>
                <w:szCs w:val="20"/>
                <w:lang w:val="sr-Cyrl-CS"/>
              </w:rPr>
              <w:t>201</w:t>
            </w:r>
            <w:r w:rsidR="00FA5FC2">
              <w:rPr>
                <w:rFonts w:ascii="Calibri" w:hAnsi="Calibri"/>
                <w:sz w:val="20"/>
                <w:szCs w:val="20"/>
                <w:lang w:val="bs-Latn-BA"/>
              </w:rPr>
              <w:t>8</w:t>
            </w:r>
            <w:r w:rsidR="003F3B5C">
              <w:rPr>
                <w:rFonts w:ascii="Calibri" w:hAnsi="Calibri"/>
                <w:sz w:val="20"/>
                <w:szCs w:val="20"/>
                <w:lang w:val="sr-Cyrl-CS"/>
              </w:rPr>
              <w:t xml:space="preserve">. до </w:t>
            </w:r>
            <w:r w:rsidR="00F448F5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5E7019" w:rsidRPr="00A17CC5">
              <w:rPr>
                <w:rFonts w:ascii="Calibri" w:hAnsi="Calibri"/>
                <w:sz w:val="20"/>
                <w:szCs w:val="20"/>
                <w:lang w:val="sr-Cyrl-CS"/>
              </w:rPr>
              <w:t>202</w:t>
            </w:r>
            <w:r w:rsidR="00F448F5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A17CC5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="003F3B5C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A17CC5" w:rsidTr="00147447">
        <w:trPr>
          <w:trHeight w:val="2339"/>
        </w:trPr>
        <w:tc>
          <w:tcPr>
            <w:tcW w:w="4788" w:type="dxa"/>
            <w:shd w:val="clear" w:color="auto" w:fill="auto"/>
          </w:tcPr>
          <w:p w:rsidR="00EB1C5B" w:rsidRPr="00A17CC5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lastRenderedPageBreak/>
              <w:t xml:space="preserve">Процијењена вриједност пројекта: </w:t>
            </w:r>
          </w:p>
          <w:p w:rsidR="00EB1C5B" w:rsidRPr="000235A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>Укупно</w:t>
            </w:r>
            <w:r w:rsidRPr="000235AF">
              <w:rPr>
                <w:rFonts w:ascii="Calibri" w:hAnsi="Calibri"/>
                <w:sz w:val="20"/>
                <w:szCs w:val="20"/>
              </w:rPr>
              <w:t xml:space="preserve">:    </w:t>
            </w:r>
            <w:r w:rsidR="00FA5FC2" w:rsidRPr="000235AF">
              <w:rPr>
                <w:rFonts w:ascii="Calibri" w:hAnsi="Calibri"/>
                <w:sz w:val="20"/>
                <w:szCs w:val="20"/>
                <w:lang w:val="bs-Latn-BA"/>
              </w:rPr>
              <w:t>1</w:t>
            </w:r>
            <w:r w:rsidR="00F448F5">
              <w:rPr>
                <w:rFonts w:ascii="Calibri" w:hAnsi="Calibri"/>
                <w:sz w:val="20"/>
                <w:szCs w:val="20"/>
                <w:lang w:val="sr-Cyrl-CS"/>
              </w:rPr>
              <w:t>5</w:t>
            </w:r>
            <w:r w:rsidR="00626F43">
              <w:rPr>
                <w:rFonts w:ascii="Calibri" w:hAnsi="Calibri"/>
                <w:sz w:val="20"/>
                <w:szCs w:val="20"/>
                <w:lang w:val="sr-Cyrl-CS"/>
              </w:rPr>
              <w:t>0.</w:t>
            </w:r>
            <w:r w:rsidR="00147447">
              <w:rPr>
                <w:rFonts w:ascii="Calibri" w:hAnsi="Calibri"/>
                <w:sz w:val="20"/>
                <w:szCs w:val="20"/>
                <w:lang w:val="sr-Cyrl-BA"/>
              </w:rPr>
              <w:t>000,00</w:t>
            </w:r>
          </w:p>
          <w:p w:rsidR="00EB1C5B" w:rsidRPr="000235AF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235AF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Pr="000235AF" w:rsidRDefault="00FA5FC2" w:rsidP="007A1E6D">
            <w:pPr>
              <w:spacing w:before="120"/>
              <w:rPr>
                <w:rFonts w:ascii="Calibri" w:hAnsi="Calibri"/>
                <w:sz w:val="20"/>
                <w:szCs w:val="20"/>
                <w:lang w:val="sr-Latn-RS"/>
              </w:rPr>
            </w:pPr>
            <w:r w:rsidRPr="000235AF">
              <w:rPr>
                <w:rFonts w:ascii="Calibri" w:hAnsi="Calibri"/>
                <w:sz w:val="20"/>
                <w:szCs w:val="20"/>
              </w:rPr>
              <w:t>2018</w:t>
            </w:r>
            <w:r w:rsidR="00EB1C5B" w:rsidRPr="000235AF">
              <w:rPr>
                <w:rFonts w:ascii="Calibri" w:hAnsi="Calibri"/>
                <w:sz w:val="20"/>
                <w:szCs w:val="20"/>
              </w:rPr>
              <w:t>:</w:t>
            </w:r>
            <w:r w:rsidR="007B36B8" w:rsidRPr="000235A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26F43">
              <w:rPr>
                <w:rFonts w:ascii="Calibri" w:hAnsi="Calibri"/>
                <w:sz w:val="20"/>
                <w:szCs w:val="20"/>
                <w:lang w:val="sr-Cyrl-CS"/>
              </w:rPr>
              <w:t>30</w:t>
            </w:r>
            <w:r w:rsidR="00A17CC5" w:rsidRPr="000235AF">
              <w:rPr>
                <w:rFonts w:ascii="Calibri" w:hAnsi="Calibri"/>
                <w:sz w:val="20"/>
                <w:szCs w:val="20"/>
                <w:lang w:val="sr-Cyrl-BA"/>
              </w:rPr>
              <w:t xml:space="preserve"> 000 </w:t>
            </w:r>
            <w:r w:rsidR="00147447">
              <w:rPr>
                <w:rFonts w:ascii="Calibri" w:hAnsi="Calibri"/>
                <w:sz w:val="20"/>
                <w:szCs w:val="20"/>
                <w:lang w:val="sr-Cyrl-BA"/>
              </w:rPr>
              <w:t xml:space="preserve">                             </w:t>
            </w:r>
            <w:r w:rsidR="00147447">
              <w:rPr>
                <w:rFonts w:ascii="Calibri" w:hAnsi="Calibri"/>
                <w:sz w:val="20"/>
                <w:szCs w:val="20"/>
              </w:rPr>
              <w:t xml:space="preserve">2021: </w:t>
            </w:r>
            <w:r w:rsidR="00626F43">
              <w:rPr>
                <w:rFonts w:ascii="Calibri" w:hAnsi="Calibri"/>
                <w:sz w:val="20"/>
                <w:szCs w:val="20"/>
                <w:lang w:val="sr-Cyrl-CS"/>
              </w:rPr>
              <w:t>30</w:t>
            </w:r>
            <w:r w:rsidR="00147447">
              <w:rPr>
                <w:rFonts w:ascii="Calibri" w:hAnsi="Calibri"/>
                <w:sz w:val="20"/>
                <w:szCs w:val="20"/>
              </w:rPr>
              <w:t xml:space="preserve"> 000 </w:t>
            </w:r>
            <w:r w:rsidR="007A1E6D" w:rsidRPr="000235AF">
              <w:rPr>
                <w:rFonts w:ascii="Calibri" w:hAnsi="Calibri"/>
                <w:sz w:val="20"/>
                <w:szCs w:val="20"/>
                <w:lang w:val="sr-Cyrl-BA"/>
              </w:rPr>
              <w:t xml:space="preserve">    </w:t>
            </w:r>
            <w:r w:rsidR="00C84C03" w:rsidRPr="000235AF">
              <w:rPr>
                <w:rFonts w:ascii="Calibri" w:hAnsi="Calibri"/>
                <w:sz w:val="20"/>
                <w:szCs w:val="20"/>
                <w:lang w:val="sr-Cyrl-BA"/>
              </w:rPr>
              <w:t xml:space="preserve">                                </w:t>
            </w:r>
            <w:r w:rsidR="007A1E6D" w:rsidRPr="000235A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0C2D54" w:rsidRPr="000235AF">
              <w:rPr>
                <w:rFonts w:ascii="Calibri" w:hAnsi="Calibri"/>
                <w:sz w:val="20"/>
                <w:szCs w:val="20"/>
                <w:lang w:val="sr-Latn-RS"/>
              </w:rPr>
              <w:t xml:space="preserve">  </w:t>
            </w:r>
          </w:p>
          <w:p w:rsidR="00FA5FC2" w:rsidRPr="000235AF" w:rsidRDefault="00FA5FC2" w:rsidP="00FA5FC2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235AF">
              <w:rPr>
                <w:rFonts w:ascii="Calibri" w:hAnsi="Calibri"/>
                <w:sz w:val="20"/>
                <w:szCs w:val="20"/>
              </w:rPr>
              <w:t>2019</w:t>
            </w:r>
            <w:r w:rsidR="00EB1C5B" w:rsidRPr="000235AF">
              <w:rPr>
                <w:rFonts w:ascii="Calibri" w:hAnsi="Calibri"/>
                <w:sz w:val="20"/>
                <w:szCs w:val="20"/>
              </w:rPr>
              <w:t>:</w:t>
            </w:r>
            <w:r w:rsidR="007B36B8" w:rsidRPr="000235A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26F43">
              <w:rPr>
                <w:rFonts w:ascii="Calibri" w:hAnsi="Calibri"/>
                <w:sz w:val="20"/>
                <w:szCs w:val="20"/>
                <w:lang w:val="sr-Cyrl-CS"/>
              </w:rPr>
              <w:t>30</w:t>
            </w:r>
            <w:r w:rsidR="00A17CC5" w:rsidRPr="000235AF">
              <w:rPr>
                <w:rFonts w:ascii="Calibri" w:hAnsi="Calibri"/>
                <w:sz w:val="20"/>
                <w:szCs w:val="20"/>
                <w:lang w:val="sr-Cyrl-BA"/>
              </w:rPr>
              <w:t xml:space="preserve"> 00</w:t>
            </w:r>
            <w:r w:rsidRPr="000235AF">
              <w:rPr>
                <w:rFonts w:ascii="Calibri" w:hAnsi="Calibri"/>
                <w:sz w:val="20"/>
                <w:szCs w:val="20"/>
              </w:rPr>
              <w:t xml:space="preserve">0 </w:t>
            </w:r>
            <w:r w:rsidR="00147447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            </w:t>
            </w:r>
            <w:r w:rsidR="00147447" w:rsidRPr="000235AF">
              <w:rPr>
                <w:rFonts w:ascii="Calibri" w:hAnsi="Calibri"/>
                <w:sz w:val="20"/>
                <w:szCs w:val="20"/>
              </w:rPr>
              <w:t xml:space="preserve">2022: </w:t>
            </w:r>
            <w:r w:rsidR="00626F43">
              <w:rPr>
                <w:rFonts w:ascii="Calibri" w:hAnsi="Calibri"/>
                <w:sz w:val="20"/>
                <w:szCs w:val="20"/>
                <w:lang w:val="sr-Cyrl-CS"/>
              </w:rPr>
              <w:t>30</w:t>
            </w:r>
            <w:r w:rsidR="00147447">
              <w:rPr>
                <w:rFonts w:ascii="Calibri" w:hAnsi="Calibri"/>
                <w:sz w:val="20"/>
                <w:szCs w:val="20"/>
              </w:rPr>
              <w:t xml:space="preserve"> 000</w:t>
            </w:r>
            <w:r w:rsidR="00C84C03" w:rsidRPr="000235AF">
              <w:rPr>
                <w:rFonts w:ascii="Calibri" w:hAnsi="Calibri"/>
                <w:sz w:val="20"/>
                <w:szCs w:val="20"/>
                <w:lang w:val="sr-Cyrl-BA"/>
              </w:rPr>
              <w:t xml:space="preserve">                                </w:t>
            </w:r>
          </w:p>
          <w:p w:rsidR="00F33D3D" w:rsidRPr="00147447" w:rsidRDefault="00147447" w:rsidP="00626F43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2020: </w:t>
            </w:r>
            <w:r w:rsidR="00626F43">
              <w:rPr>
                <w:rFonts w:ascii="Calibri" w:hAnsi="Calibri"/>
                <w:sz w:val="20"/>
                <w:szCs w:val="20"/>
                <w:lang w:val="sr-Cyrl-CS"/>
              </w:rPr>
              <w:t>30</w:t>
            </w:r>
            <w:r>
              <w:rPr>
                <w:rFonts w:ascii="Calibri" w:hAnsi="Calibri"/>
                <w:sz w:val="20"/>
                <w:szCs w:val="20"/>
              </w:rPr>
              <w:t xml:space="preserve"> 000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A17CC5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C84C0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B269A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F448F5">
              <w:rPr>
                <w:rFonts w:ascii="Calibri" w:hAnsi="Calibri"/>
                <w:sz w:val="20"/>
                <w:szCs w:val="20"/>
                <w:lang w:val="sr-Cyrl-BA"/>
              </w:rPr>
              <w:t>8</w:t>
            </w:r>
            <w:r w:rsidR="00C84C03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7455E" w:rsidRPr="00A17CC5">
              <w:rPr>
                <w:rFonts w:ascii="Calibri" w:hAnsi="Calibri"/>
                <w:sz w:val="20"/>
                <w:szCs w:val="20"/>
              </w:rPr>
              <w:t>%</w:t>
            </w:r>
            <w:r w:rsidR="0014744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EB1C5B" w:rsidRPr="00C84C0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>Б) Остали извори финансирања:</w:t>
            </w:r>
            <w:r w:rsidR="00B269A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F448F5">
              <w:rPr>
                <w:rFonts w:ascii="Calibri" w:hAnsi="Calibri"/>
                <w:sz w:val="20"/>
                <w:szCs w:val="20"/>
                <w:lang w:val="sr-Cyrl-BA"/>
              </w:rPr>
              <w:t>20% (УНДП, УСАИД и др.)</w:t>
            </w:r>
          </w:p>
          <w:p w:rsidR="00B92F69" w:rsidRPr="00A17CC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>В) Приватни капитал (сарадња са приватним    партнером):</w:t>
            </w:r>
            <w:r w:rsidR="00A17CC5" w:rsidRPr="00A17CC5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7455E" w:rsidRPr="00A17CC5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B92F69" w:rsidRPr="00A17CC5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Pr="00A17CC5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A17CC5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:rsidR="002E081E" w:rsidRPr="00A17CC5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3F3B5C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A17CC5">
              <w:rPr>
                <w:rFonts w:ascii="Calibri" w:hAnsi="Calibri"/>
                <w:sz w:val="20"/>
                <w:szCs w:val="20"/>
              </w:rPr>
              <w:t>п</w:t>
            </w:r>
            <w:r w:rsidRPr="00A17CC5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A17CC5">
              <w:rPr>
                <w:rFonts w:ascii="Calibri" w:hAnsi="Calibri"/>
                <w:sz w:val="20"/>
                <w:szCs w:val="20"/>
              </w:rPr>
              <w:t xml:space="preserve">техничка документација </w:t>
            </w:r>
            <w:r w:rsidR="00EB1C5B" w:rsidRPr="003F3B5C">
              <w:rPr>
                <w:rFonts w:ascii="Calibri" w:hAnsi="Calibri"/>
                <w:sz w:val="20"/>
                <w:szCs w:val="20"/>
              </w:rPr>
              <w:t>и анализа трошкова</w:t>
            </w:r>
          </w:p>
          <w:p w:rsidR="00EB1C5B" w:rsidRPr="00F448F5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F448F5"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:rsidR="00EB1C5B" w:rsidRPr="00A17CC5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A17CC5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E505BA" w:rsidRPr="00A17CC5" w:rsidRDefault="00FE7E5F" w:rsidP="003F3B5C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неповољно искориштавање ресурса</w:t>
            </w:r>
          </w:p>
          <w:p w:rsidR="00FE7E5F" w:rsidRPr="00A17CC5" w:rsidRDefault="00FE7E5F" w:rsidP="003F3B5C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 xml:space="preserve">да се постојеће стање не мијења </w:t>
            </w:r>
          </w:p>
          <w:p w:rsidR="00FE7E5F" w:rsidRPr="00A17CC5" w:rsidRDefault="00FE7E5F" w:rsidP="003F3B5C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недовољна заинтересованост људи за рад у одређеним секторима</w:t>
            </w:r>
          </w:p>
          <w:p w:rsidR="00FE7E5F" w:rsidRPr="00A17CC5" w:rsidRDefault="00FE7E5F" w:rsidP="003F3B5C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17CC5">
              <w:rPr>
                <w:rFonts w:ascii="Calibri" w:hAnsi="Calibri"/>
                <w:sz w:val="20"/>
                <w:szCs w:val="20"/>
                <w:lang w:val="sr-Cyrl-BA"/>
              </w:rPr>
              <w:t>мијењање регулационих планова и промјена првобитног стања</w:t>
            </w:r>
          </w:p>
          <w:p w:rsidR="00E505BA" w:rsidRPr="00A17CC5" w:rsidRDefault="00E505BA" w:rsidP="00E505BA">
            <w:pPr>
              <w:pStyle w:val="ListParagraph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  <w:p w:rsidR="00252CBA" w:rsidRPr="00A17CC5" w:rsidRDefault="00252CBA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B1C5B" w:rsidRPr="00A17CC5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A17CC5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E505BA" w:rsidRPr="00A17CC5" w:rsidRDefault="00FA5FC2" w:rsidP="00147447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ЦИДЕА</w:t>
            </w:r>
            <w:r w:rsidR="00147447"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="00D81E09">
              <w:rPr>
                <w:rFonts w:ascii="Calibri" w:hAnsi="Calibri"/>
                <w:sz w:val="20"/>
                <w:szCs w:val="20"/>
                <w:lang w:val="sr-Cyrl-BA"/>
              </w:rPr>
              <w:t>Т</w:t>
            </w:r>
            <w:r w:rsidR="00E370ED" w:rsidRPr="00A17CC5">
              <w:rPr>
                <w:rFonts w:ascii="Calibri" w:hAnsi="Calibri"/>
                <w:sz w:val="20"/>
                <w:szCs w:val="20"/>
                <w:lang w:val="sr-Cyrl-BA"/>
              </w:rPr>
              <w:t>уристичка организација града Бања Лука</w:t>
            </w:r>
          </w:p>
        </w:tc>
        <w:tc>
          <w:tcPr>
            <w:tcW w:w="5101" w:type="dxa"/>
            <w:shd w:val="clear" w:color="auto" w:fill="FFFFFF" w:themeFill="background1"/>
          </w:tcPr>
          <w:p w:rsidR="00E505BA" w:rsidRDefault="00EB1C5B" w:rsidP="00E370ED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17CC5"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  <w:r w:rsidR="00E505BA" w:rsidRPr="00A17CC5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:rsidR="00FA5FC2" w:rsidRPr="00B6218F" w:rsidRDefault="00FA5FC2" w:rsidP="00E370ED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17CC5">
              <w:rPr>
                <w:rFonts w:ascii="Calibri" w:hAnsi="Calibri"/>
                <w:sz w:val="20"/>
                <w:szCs w:val="20"/>
              </w:rPr>
              <w:t xml:space="preserve">Центар за развој пољопривреде и села Бања </w:t>
            </w:r>
            <w:r w:rsidR="00147447">
              <w:rPr>
                <w:rFonts w:ascii="Calibri" w:hAnsi="Calibri"/>
                <w:sz w:val="20"/>
                <w:szCs w:val="20"/>
              </w:rPr>
              <w:t>Лук</w:t>
            </w:r>
            <w:r w:rsidR="00147447">
              <w:rPr>
                <w:rFonts w:ascii="Calibri" w:hAnsi="Calibri"/>
                <w:sz w:val="20"/>
                <w:szCs w:val="20"/>
                <w:lang w:val="sr-Cyrl-CS"/>
              </w:rPr>
              <w:t>а/</w:t>
            </w:r>
            <w:r w:rsidR="00B6218F" w:rsidRPr="00B6218F">
              <w:rPr>
                <w:rFonts w:ascii="Calibri" w:hAnsi="Calibri"/>
                <w:sz w:val="20"/>
                <w:szCs w:val="20"/>
                <w:lang w:val="sr-Cyrl-BA"/>
              </w:rPr>
              <w:t>Одјељење за привреду</w:t>
            </w:r>
          </w:p>
        </w:tc>
      </w:tr>
    </w:tbl>
    <w:p w:rsidR="00E06CBA" w:rsidRPr="00FE7E5F" w:rsidRDefault="00E06CBA">
      <w:pPr>
        <w:rPr>
          <w:color w:val="FF0000"/>
          <w:lang w:val="sr-Cyrl-BA"/>
        </w:rPr>
      </w:pPr>
    </w:p>
    <w:sectPr w:rsidR="00E06CBA" w:rsidRPr="00FE7E5F" w:rsidSect="00F003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16263"/>
    <w:multiLevelType w:val="hybridMultilevel"/>
    <w:tmpl w:val="880CC368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C807EB2"/>
    <w:multiLevelType w:val="hybridMultilevel"/>
    <w:tmpl w:val="6CA2FA9E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8E217B"/>
    <w:multiLevelType w:val="hybridMultilevel"/>
    <w:tmpl w:val="2C36630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B23C86"/>
    <w:multiLevelType w:val="hybridMultilevel"/>
    <w:tmpl w:val="4376548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400536"/>
    <w:multiLevelType w:val="hybridMultilevel"/>
    <w:tmpl w:val="41FEFE96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7481499"/>
    <w:multiLevelType w:val="hybridMultilevel"/>
    <w:tmpl w:val="E5D49C9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C6132"/>
    <w:multiLevelType w:val="hybridMultilevel"/>
    <w:tmpl w:val="EC204C2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120581"/>
    <w:multiLevelType w:val="hybridMultilevel"/>
    <w:tmpl w:val="AEFA5E3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82A83"/>
    <w:multiLevelType w:val="hybridMultilevel"/>
    <w:tmpl w:val="4AF0722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F6278E"/>
    <w:multiLevelType w:val="hybridMultilevel"/>
    <w:tmpl w:val="54325946"/>
    <w:lvl w:ilvl="0" w:tplc="97A64144">
      <w:start w:val="20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9A0778"/>
    <w:multiLevelType w:val="hybridMultilevel"/>
    <w:tmpl w:val="7D103452"/>
    <w:lvl w:ilvl="0" w:tplc="795EA528">
      <w:start w:val="20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D756F7"/>
    <w:multiLevelType w:val="hybridMultilevel"/>
    <w:tmpl w:val="03BCA5B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20EBE"/>
    <w:multiLevelType w:val="hybridMultilevel"/>
    <w:tmpl w:val="727EEFC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3E3460"/>
    <w:multiLevelType w:val="hybridMultilevel"/>
    <w:tmpl w:val="81621EF0"/>
    <w:lvl w:ilvl="0" w:tplc="5F12ABCE">
      <w:start w:val="20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252F06"/>
    <w:multiLevelType w:val="hybridMultilevel"/>
    <w:tmpl w:val="5AD06FF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C948F2"/>
    <w:multiLevelType w:val="hybridMultilevel"/>
    <w:tmpl w:val="6C9E4AC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3"/>
  </w:num>
  <w:num w:numId="5">
    <w:abstractNumId w:val="14"/>
  </w:num>
  <w:num w:numId="6">
    <w:abstractNumId w:val="16"/>
  </w:num>
  <w:num w:numId="7">
    <w:abstractNumId w:val="13"/>
  </w:num>
  <w:num w:numId="8">
    <w:abstractNumId w:val="17"/>
  </w:num>
  <w:num w:numId="9">
    <w:abstractNumId w:val="15"/>
  </w:num>
  <w:num w:numId="10">
    <w:abstractNumId w:val="19"/>
  </w:num>
  <w:num w:numId="11">
    <w:abstractNumId w:val="10"/>
  </w:num>
  <w:num w:numId="12">
    <w:abstractNumId w:val="18"/>
  </w:num>
  <w:num w:numId="13">
    <w:abstractNumId w:val="1"/>
  </w:num>
  <w:num w:numId="14">
    <w:abstractNumId w:val="6"/>
  </w:num>
  <w:num w:numId="15">
    <w:abstractNumId w:val="2"/>
  </w:num>
  <w:num w:numId="16">
    <w:abstractNumId w:val="7"/>
  </w:num>
  <w:num w:numId="17">
    <w:abstractNumId w:val="4"/>
  </w:num>
  <w:num w:numId="18">
    <w:abstractNumId w:val="8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35AF"/>
    <w:rsid w:val="000C2D54"/>
    <w:rsid w:val="00134B8D"/>
    <w:rsid w:val="00147447"/>
    <w:rsid w:val="00174068"/>
    <w:rsid w:val="0017455E"/>
    <w:rsid w:val="001E2BC7"/>
    <w:rsid w:val="001E45E3"/>
    <w:rsid w:val="00210281"/>
    <w:rsid w:val="00252CBA"/>
    <w:rsid w:val="00275907"/>
    <w:rsid w:val="002954C3"/>
    <w:rsid w:val="002C7688"/>
    <w:rsid w:val="002E081E"/>
    <w:rsid w:val="003138CA"/>
    <w:rsid w:val="003F3B5C"/>
    <w:rsid w:val="00473D0D"/>
    <w:rsid w:val="00485B01"/>
    <w:rsid w:val="00526C99"/>
    <w:rsid w:val="00546422"/>
    <w:rsid w:val="00570E17"/>
    <w:rsid w:val="005E7019"/>
    <w:rsid w:val="00626F43"/>
    <w:rsid w:val="006B359A"/>
    <w:rsid w:val="0076144F"/>
    <w:rsid w:val="007713E5"/>
    <w:rsid w:val="007A1E6D"/>
    <w:rsid w:val="007B36B8"/>
    <w:rsid w:val="00802DE3"/>
    <w:rsid w:val="008434A6"/>
    <w:rsid w:val="008A16DB"/>
    <w:rsid w:val="008C616E"/>
    <w:rsid w:val="009938FA"/>
    <w:rsid w:val="009C22D0"/>
    <w:rsid w:val="009D35D4"/>
    <w:rsid w:val="00A17CC5"/>
    <w:rsid w:val="00A60389"/>
    <w:rsid w:val="00A6746E"/>
    <w:rsid w:val="00B269A7"/>
    <w:rsid w:val="00B6218F"/>
    <w:rsid w:val="00B92F69"/>
    <w:rsid w:val="00BD0805"/>
    <w:rsid w:val="00C5138E"/>
    <w:rsid w:val="00C52411"/>
    <w:rsid w:val="00C84C03"/>
    <w:rsid w:val="00CC3309"/>
    <w:rsid w:val="00CE671F"/>
    <w:rsid w:val="00D81E09"/>
    <w:rsid w:val="00DA1975"/>
    <w:rsid w:val="00DB4AC2"/>
    <w:rsid w:val="00DE0648"/>
    <w:rsid w:val="00E06CBA"/>
    <w:rsid w:val="00E370ED"/>
    <w:rsid w:val="00E505BA"/>
    <w:rsid w:val="00EB1C5B"/>
    <w:rsid w:val="00ED67E2"/>
    <w:rsid w:val="00F0038F"/>
    <w:rsid w:val="00F04336"/>
    <w:rsid w:val="00F20638"/>
    <w:rsid w:val="00F33D3D"/>
    <w:rsid w:val="00F372F7"/>
    <w:rsid w:val="00F448F5"/>
    <w:rsid w:val="00FA5FC2"/>
    <w:rsid w:val="00FB4206"/>
    <w:rsid w:val="00FE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5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24</cp:revision>
  <cp:lastPrinted>2018-09-16T09:07:00Z</cp:lastPrinted>
  <dcterms:created xsi:type="dcterms:W3CDTF">2018-08-29T10:40:00Z</dcterms:created>
  <dcterms:modified xsi:type="dcterms:W3CDTF">2018-10-04T08:35:00Z</dcterms:modified>
</cp:coreProperties>
</file>